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459" w:rsidRDefault="00964459" w:rsidP="006A05A6">
      <w:pPr>
        <w:pStyle w:val="ListParagraph"/>
        <w:jc w:val="center"/>
        <w:rPr>
          <w:rFonts w:ascii="Sylfaen" w:hAnsi="Sylfaen" w:cs="Sylfaen"/>
          <w:b/>
          <w:noProof/>
          <w:color w:val="222A35" w:themeColor="text2" w:themeShade="80"/>
          <w:u w:val="single"/>
          <w:lang w:val="ka-GE"/>
        </w:rPr>
      </w:pPr>
      <w:r w:rsidRPr="006F69D9">
        <w:rPr>
          <w:rFonts w:ascii="Sylfaen" w:hAnsi="Sylfaen" w:cs="Sylfaen"/>
          <w:b/>
          <w:noProof/>
          <w:color w:val="222A35" w:themeColor="text2" w:themeShade="80"/>
          <w:u w:val="single"/>
          <w:lang w:val="ka-GE"/>
        </w:rPr>
        <w:t>C ჰეპატიტის ელიმინაცია</w:t>
      </w:r>
    </w:p>
    <w:p w:rsidR="006A05A6" w:rsidRPr="006F69D9" w:rsidRDefault="006A05A6" w:rsidP="006A05A6">
      <w:pPr>
        <w:pStyle w:val="ListParagraph"/>
        <w:jc w:val="center"/>
        <w:rPr>
          <w:rFonts w:ascii="Sylfaen" w:hAnsi="Sylfaen" w:cs="Sylfaen"/>
          <w:b/>
          <w:noProof/>
          <w:color w:val="222A35" w:themeColor="text2" w:themeShade="80"/>
          <w:u w:val="single"/>
          <w:lang w:val="ka-GE"/>
        </w:rPr>
      </w:pPr>
    </w:p>
    <w:p w:rsidR="00964459" w:rsidRDefault="00964459" w:rsidP="00964459">
      <w:pPr>
        <w:pStyle w:val="ListParagraph"/>
        <w:numPr>
          <w:ilvl w:val="0"/>
          <w:numId w:val="1"/>
        </w:numPr>
        <w:jc w:val="both"/>
        <w:rPr>
          <w:rFonts w:ascii="Sylfaen" w:hAnsi="Sylfaen" w:cstheme="minorHAnsi"/>
          <w:lang w:val="ka-GE"/>
        </w:rPr>
      </w:pPr>
      <w:r w:rsidRPr="006F69D9">
        <w:rPr>
          <w:rFonts w:ascii="Sylfaen" w:hAnsi="Sylfaen" w:cs="Sylfaen"/>
          <w:lang w:val="ka-GE"/>
        </w:rPr>
        <w:t>2015 წლის</w:t>
      </w:r>
      <w:r w:rsidRPr="006F69D9">
        <w:rPr>
          <w:rFonts w:ascii="Sylfaen" w:hAnsi="Sylfaen" w:cstheme="minorHAnsi"/>
          <w:lang w:val="ka-GE"/>
        </w:rPr>
        <w:t xml:space="preserve"> 21 </w:t>
      </w:r>
      <w:r w:rsidRPr="006F69D9">
        <w:rPr>
          <w:rFonts w:ascii="Sylfaen" w:hAnsi="Sylfaen" w:cs="Sylfaen"/>
          <w:lang w:val="ka-GE"/>
        </w:rPr>
        <w:t>აპრილს</w:t>
      </w:r>
      <w:r w:rsidRPr="006F69D9">
        <w:rPr>
          <w:rFonts w:ascii="Sylfaen" w:hAnsi="Sylfaen" w:cstheme="minorHAnsi"/>
          <w:lang w:val="ka-GE"/>
        </w:rPr>
        <w:t xml:space="preserve"> </w:t>
      </w:r>
      <w:r w:rsidRPr="006F69D9">
        <w:rPr>
          <w:rFonts w:ascii="Sylfaen" w:hAnsi="Sylfaen" w:cs="Sylfaen"/>
          <w:lang w:val="ka-GE"/>
        </w:rPr>
        <w:t>ხელი</w:t>
      </w:r>
      <w:r w:rsidRPr="006F69D9">
        <w:rPr>
          <w:rFonts w:ascii="Sylfaen" w:hAnsi="Sylfaen" w:cstheme="minorHAnsi"/>
          <w:lang w:val="ka-GE"/>
        </w:rPr>
        <w:t xml:space="preserve"> </w:t>
      </w:r>
      <w:r w:rsidRPr="006F69D9">
        <w:rPr>
          <w:rFonts w:ascii="Sylfaen" w:hAnsi="Sylfaen" w:cs="Sylfaen"/>
          <w:lang w:val="ka-GE"/>
        </w:rPr>
        <w:t>მოეწერა</w:t>
      </w:r>
      <w:r w:rsidRPr="006F69D9">
        <w:rPr>
          <w:rFonts w:ascii="Sylfaen" w:hAnsi="Sylfaen" w:cstheme="minorHAnsi"/>
          <w:lang w:val="ka-GE"/>
        </w:rPr>
        <w:t xml:space="preserve"> </w:t>
      </w:r>
      <w:r w:rsidRPr="006F69D9">
        <w:rPr>
          <w:rFonts w:ascii="Sylfaen" w:hAnsi="Sylfaen" w:cs="Sylfaen"/>
          <w:lang w:val="ka-GE"/>
        </w:rPr>
        <w:t>ურთიერთგაგების</w:t>
      </w:r>
      <w:r w:rsidRPr="006F69D9">
        <w:rPr>
          <w:rFonts w:ascii="Sylfaen" w:hAnsi="Sylfaen" w:cstheme="minorHAnsi"/>
          <w:lang w:val="ka-GE"/>
        </w:rPr>
        <w:t xml:space="preserve"> </w:t>
      </w:r>
      <w:r w:rsidRPr="006F69D9">
        <w:rPr>
          <w:rFonts w:ascii="Sylfaen" w:hAnsi="Sylfaen" w:cs="Sylfaen"/>
          <w:lang w:val="ka-GE"/>
        </w:rPr>
        <w:t>მემორანდუმს</w:t>
      </w:r>
      <w:r w:rsidRPr="006F69D9">
        <w:rPr>
          <w:rFonts w:ascii="Sylfaen" w:hAnsi="Sylfaen" w:cstheme="minorHAnsi"/>
          <w:lang w:val="ka-GE"/>
        </w:rPr>
        <w:t xml:space="preserve"> </w:t>
      </w:r>
      <w:r w:rsidRPr="006F69D9">
        <w:rPr>
          <w:rFonts w:ascii="Sylfaen" w:hAnsi="Sylfaen" w:cs="Sylfaen"/>
          <w:lang w:val="ka-GE"/>
        </w:rPr>
        <w:t>კომპანია</w:t>
      </w:r>
      <w:r w:rsidRPr="006F69D9">
        <w:rPr>
          <w:rFonts w:ascii="Sylfaen" w:hAnsi="Sylfaen" w:cstheme="minorHAnsi"/>
          <w:lang w:val="ka-GE"/>
        </w:rPr>
        <w:t xml:space="preserve"> „</w:t>
      </w:r>
      <w:r w:rsidRPr="006F69D9">
        <w:rPr>
          <w:rFonts w:ascii="Sylfaen" w:hAnsi="Sylfaen" w:cs="Sylfaen"/>
          <w:lang w:val="ka-GE"/>
        </w:rPr>
        <w:t>გილეადსა</w:t>
      </w:r>
      <w:r w:rsidRPr="006F69D9">
        <w:rPr>
          <w:rFonts w:ascii="Sylfaen" w:hAnsi="Sylfaen" w:cstheme="minorHAnsi"/>
          <w:lang w:val="ka-GE"/>
        </w:rPr>
        <w:t xml:space="preserve">“ </w:t>
      </w:r>
      <w:r w:rsidRPr="006F69D9">
        <w:rPr>
          <w:rFonts w:ascii="Sylfaen" w:hAnsi="Sylfaen" w:cs="Sylfaen"/>
          <w:lang w:val="ka-GE"/>
        </w:rPr>
        <w:t>და</w:t>
      </w:r>
      <w:r w:rsidRPr="006F69D9">
        <w:rPr>
          <w:rFonts w:ascii="Sylfaen" w:hAnsi="Sylfaen" w:cstheme="minorHAnsi"/>
          <w:lang w:val="ka-GE"/>
        </w:rPr>
        <w:t xml:space="preserve"> </w:t>
      </w:r>
      <w:r w:rsidRPr="006F69D9">
        <w:rPr>
          <w:rFonts w:ascii="Sylfaen" w:hAnsi="Sylfaen" w:cs="Sylfaen"/>
          <w:lang w:val="ka-GE"/>
        </w:rPr>
        <w:t>საქართველოს</w:t>
      </w:r>
      <w:r w:rsidRPr="006F69D9">
        <w:rPr>
          <w:rFonts w:ascii="Sylfaen" w:hAnsi="Sylfaen" w:cstheme="minorHAnsi"/>
          <w:lang w:val="ka-GE"/>
        </w:rPr>
        <w:t xml:space="preserve"> </w:t>
      </w:r>
      <w:r w:rsidRPr="006F69D9">
        <w:rPr>
          <w:rFonts w:ascii="Sylfaen" w:hAnsi="Sylfaen" w:cs="Sylfaen"/>
          <w:lang w:val="ka-GE"/>
        </w:rPr>
        <w:t>მთავრობას</w:t>
      </w:r>
      <w:r w:rsidRPr="006F69D9">
        <w:rPr>
          <w:rFonts w:ascii="Sylfaen" w:hAnsi="Sylfaen" w:cstheme="minorHAnsi"/>
          <w:lang w:val="ka-GE"/>
        </w:rPr>
        <w:t xml:space="preserve"> </w:t>
      </w:r>
      <w:r w:rsidRPr="006F69D9">
        <w:rPr>
          <w:rFonts w:ascii="Sylfaen" w:hAnsi="Sylfaen" w:cs="Sylfaen"/>
          <w:lang w:val="ka-GE"/>
        </w:rPr>
        <w:t>შორის</w:t>
      </w:r>
      <w:r w:rsidRPr="006F69D9">
        <w:rPr>
          <w:rFonts w:ascii="Sylfaen" w:hAnsi="Sylfaen" w:cstheme="minorHAnsi"/>
          <w:lang w:val="ka-GE"/>
        </w:rPr>
        <w:t xml:space="preserve">, </w:t>
      </w:r>
      <w:r w:rsidRPr="006F69D9">
        <w:rPr>
          <w:rFonts w:ascii="Sylfaen" w:hAnsi="Sylfaen" w:cs="Sylfaen"/>
          <w:lang w:val="ka-GE"/>
        </w:rPr>
        <w:t>რამაც</w:t>
      </w:r>
      <w:r w:rsidRPr="006F69D9">
        <w:rPr>
          <w:rFonts w:ascii="Sylfaen" w:hAnsi="Sylfaen" w:cstheme="minorHAnsi"/>
          <w:lang w:val="ka-GE"/>
        </w:rPr>
        <w:t xml:space="preserve"> </w:t>
      </w:r>
      <w:r w:rsidRPr="006F69D9">
        <w:rPr>
          <w:rFonts w:ascii="Sylfaen" w:hAnsi="Sylfaen" w:cs="Sylfaen"/>
          <w:lang w:val="ka-GE"/>
        </w:rPr>
        <w:t>საფუძველი</w:t>
      </w:r>
      <w:r w:rsidRPr="006F69D9">
        <w:rPr>
          <w:rFonts w:ascii="Sylfaen" w:hAnsi="Sylfaen" w:cstheme="minorHAnsi"/>
          <w:lang w:val="ka-GE"/>
        </w:rPr>
        <w:t xml:space="preserve"> </w:t>
      </w:r>
      <w:r w:rsidRPr="006F69D9">
        <w:rPr>
          <w:rFonts w:ascii="Sylfaen" w:hAnsi="Sylfaen" w:cs="Sylfaen"/>
          <w:lang w:val="ka-GE"/>
        </w:rPr>
        <w:t>ჩაუყარა</w:t>
      </w:r>
      <w:r w:rsidRPr="006F69D9">
        <w:rPr>
          <w:rFonts w:ascii="Sylfaen" w:hAnsi="Sylfaen" w:cstheme="minorHAnsi"/>
          <w:lang w:val="ka-GE"/>
        </w:rPr>
        <w:t xml:space="preserve"> </w:t>
      </w:r>
      <w:r w:rsidRPr="006F69D9">
        <w:rPr>
          <w:rFonts w:ascii="Sylfaen" w:hAnsi="Sylfaen" w:cs="Sylfaen"/>
          <w:lang w:val="ka-GE"/>
        </w:rPr>
        <w:t>საქართველოში</w:t>
      </w:r>
      <w:r w:rsidRPr="006F69D9">
        <w:rPr>
          <w:rFonts w:ascii="Sylfaen" w:hAnsi="Sylfaen" w:cstheme="minorHAnsi"/>
          <w:lang w:val="ka-GE"/>
        </w:rPr>
        <w:t xml:space="preserve"> C </w:t>
      </w:r>
      <w:r w:rsidRPr="006F69D9">
        <w:rPr>
          <w:rFonts w:ascii="Sylfaen" w:hAnsi="Sylfaen" w:cs="Sylfaen"/>
          <w:lang w:val="ka-GE"/>
        </w:rPr>
        <w:t>ჰეპატიტის</w:t>
      </w:r>
      <w:r w:rsidRPr="006F69D9">
        <w:rPr>
          <w:rFonts w:ascii="Sylfaen" w:hAnsi="Sylfaen" w:cstheme="minorHAnsi"/>
          <w:lang w:val="ka-GE"/>
        </w:rPr>
        <w:t xml:space="preserve"> </w:t>
      </w:r>
      <w:r w:rsidRPr="006F69D9">
        <w:rPr>
          <w:rFonts w:ascii="Sylfaen" w:hAnsi="Sylfaen" w:cs="Sylfaen"/>
          <w:lang w:val="ka-GE"/>
        </w:rPr>
        <w:t>ელიმინაციის</w:t>
      </w:r>
      <w:r w:rsidRPr="006F69D9">
        <w:rPr>
          <w:rFonts w:ascii="Sylfaen" w:hAnsi="Sylfaen" w:cstheme="minorHAnsi"/>
          <w:lang w:val="ka-GE"/>
        </w:rPr>
        <w:t xml:space="preserve"> პროექტის </w:t>
      </w:r>
      <w:r w:rsidRPr="006F69D9">
        <w:rPr>
          <w:rFonts w:ascii="Sylfaen" w:hAnsi="Sylfaen" w:cs="Sylfaen"/>
          <w:lang w:val="ka-GE"/>
        </w:rPr>
        <w:t>დაწყებას</w:t>
      </w:r>
      <w:r w:rsidRPr="006F69D9">
        <w:rPr>
          <w:rFonts w:ascii="Sylfaen" w:hAnsi="Sylfaen" w:cstheme="minorHAnsi"/>
          <w:lang w:val="ka-GE"/>
        </w:rPr>
        <w:t>.</w:t>
      </w:r>
    </w:p>
    <w:p w:rsidR="00242383" w:rsidRPr="00242383" w:rsidRDefault="00242383" w:rsidP="00242383">
      <w:pPr>
        <w:pStyle w:val="ListParagraph"/>
        <w:numPr>
          <w:ilvl w:val="0"/>
          <w:numId w:val="1"/>
        </w:numPr>
        <w:jc w:val="both"/>
        <w:rPr>
          <w:lang w:val="ka-GE"/>
        </w:rPr>
      </w:pPr>
      <w:r w:rsidRPr="00242383">
        <w:rPr>
          <w:rFonts w:ascii="Sylfaen" w:hAnsi="Sylfaen" w:cs="Sylfaen"/>
          <w:lang w:val="ka-GE"/>
        </w:rPr>
        <w:t>პროგრამის</w:t>
      </w:r>
      <w:r w:rsidRPr="00242383">
        <w:rPr>
          <w:lang w:val="ka-GE"/>
        </w:rPr>
        <w:t xml:space="preserve"> </w:t>
      </w:r>
      <w:r w:rsidRPr="00242383">
        <w:rPr>
          <w:rFonts w:ascii="Sylfaen" w:hAnsi="Sylfaen" w:cs="Sylfaen"/>
          <w:lang w:val="ka-GE"/>
        </w:rPr>
        <w:t>დაწყებიდან</w:t>
      </w:r>
      <w:r w:rsidRPr="00242383">
        <w:rPr>
          <w:lang w:val="ka-GE"/>
        </w:rPr>
        <w:t xml:space="preserve"> </w:t>
      </w:r>
      <w:r w:rsidRPr="00242383">
        <w:rPr>
          <w:rFonts w:ascii="Sylfaen" w:hAnsi="Sylfaen" w:cs="Sylfaen"/>
          <w:lang w:val="ka-GE"/>
        </w:rPr>
        <w:t>დღემდე</w:t>
      </w:r>
      <w:r w:rsidRPr="00242383">
        <w:rPr>
          <w:lang w:val="ka-GE"/>
        </w:rPr>
        <w:t xml:space="preserve"> </w:t>
      </w:r>
      <w:r>
        <w:rPr>
          <w:rFonts w:ascii="Sylfaen" w:hAnsi="Sylfaen"/>
          <w:lang w:val="ka-GE"/>
        </w:rPr>
        <w:t xml:space="preserve">სკრინინგული კვლევა ჩაუტარდა 1 500 000-ზე მეტ პირს, </w:t>
      </w:r>
      <w:r w:rsidRPr="00242383">
        <w:rPr>
          <w:rFonts w:ascii="Sylfaen" w:hAnsi="Sylfaen" w:cs="Sylfaen"/>
          <w:lang w:val="ka-GE"/>
        </w:rPr>
        <w:t>მკურნალობის</w:t>
      </w:r>
      <w:r w:rsidRPr="00242383">
        <w:rPr>
          <w:lang w:val="ka-GE"/>
        </w:rPr>
        <w:t xml:space="preserve"> </w:t>
      </w:r>
      <w:r w:rsidRPr="00242383">
        <w:rPr>
          <w:rFonts w:ascii="Sylfaen" w:hAnsi="Sylfaen" w:cs="Sylfaen"/>
          <w:lang w:val="ka-GE"/>
        </w:rPr>
        <w:t>კომპონენტში</w:t>
      </w:r>
      <w:r w:rsidRPr="00242383">
        <w:rPr>
          <w:lang w:val="ka-GE"/>
        </w:rPr>
        <w:t xml:space="preserve"> </w:t>
      </w:r>
      <w:r w:rsidRPr="00242383">
        <w:rPr>
          <w:rFonts w:ascii="Sylfaen" w:hAnsi="Sylfaen" w:cs="Sylfaen"/>
          <w:lang w:val="ka-GE"/>
        </w:rPr>
        <w:t>ჩართულია</w:t>
      </w:r>
      <w:r w:rsidRPr="00242383">
        <w:rPr>
          <w:lang w:val="ka-GE"/>
        </w:rPr>
        <w:t xml:space="preserve"> </w:t>
      </w:r>
      <w:r>
        <w:rPr>
          <w:rFonts w:ascii="Sylfaen" w:hAnsi="Sylfaen"/>
          <w:lang w:val="ka-GE"/>
        </w:rPr>
        <w:t>58 000-ზე მეტი</w:t>
      </w:r>
      <w:r w:rsidRPr="00242383">
        <w:rPr>
          <w:lang w:val="ka-GE"/>
        </w:rPr>
        <w:t xml:space="preserve"> </w:t>
      </w:r>
      <w:r w:rsidRPr="00242383">
        <w:rPr>
          <w:rFonts w:ascii="Sylfaen" w:hAnsi="Sylfaen" w:cs="Sylfaen"/>
          <w:lang w:val="ka-GE"/>
        </w:rPr>
        <w:t>ადამიანი</w:t>
      </w:r>
      <w:r w:rsidRPr="00242383">
        <w:rPr>
          <w:lang w:val="ka-GE"/>
        </w:rPr>
        <w:t xml:space="preserve">. </w:t>
      </w:r>
      <w:r w:rsidRPr="00242383">
        <w:rPr>
          <w:rFonts w:ascii="Sylfaen" w:hAnsi="Sylfaen" w:cs="Sylfaen"/>
          <w:lang w:val="ka-GE"/>
        </w:rPr>
        <w:t>მკურნალობა</w:t>
      </w:r>
      <w:r w:rsidRPr="00242383">
        <w:rPr>
          <w:lang w:val="ka-GE"/>
        </w:rPr>
        <w:t xml:space="preserve"> </w:t>
      </w:r>
      <w:r w:rsidRPr="00242383">
        <w:rPr>
          <w:rFonts w:ascii="Sylfaen" w:hAnsi="Sylfaen" w:cs="Sylfaen"/>
          <w:lang w:val="ka-GE"/>
        </w:rPr>
        <w:t>დაასრულა</w:t>
      </w:r>
      <w:r w:rsidRPr="00242383">
        <w:rPr>
          <w:lang w:val="ka-GE"/>
        </w:rPr>
        <w:t xml:space="preserve"> 5</w:t>
      </w:r>
      <w:r>
        <w:rPr>
          <w:rFonts w:ascii="Sylfaen" w:hAnsi="Sylfaen"/>
          <w:lang w:val="ka-GE"/>
        </w:rPr>
        <w:t>4</w:t>
      </w:r>
      <w:r w:rsidRPr="00242383">
        <w:rPr>
          <w:lang w:val="ka-GE"/>
        </w:rPr>
        <w:t>000-</w:t>
      </w:r>
      <w:r w:rsidRPr="00242383">
        <w:rPr>
          <w:rFonts w:ascii="Sylfaen" w:hAnsi="Sylfaen" w:cs="Sylfaen"/>
          <w:lang w:val="ka-GE"/>
        </w:rPr>
        <w:t>ზე</w:t>
      </w:r>
      <w:r w:rsidRPr="00242383">
        <w:rPr>
          <w:lang w:val="ka-GE"/>
        </w:rPr>
        <w:t xml:space="preserve"> </w:t>
      </w:r>
      <w:r w:rsidRPr="00242383">
        <w:rPr>
          <w:rFonts w:ascii="Sylfaen" w:hAnsi="Sylfaen" w:cs="Sylfaen"/>
          <w:lang w:val="ka-GE"/>
        </w:rPr>
        <w:t>მეტმა</w:t>
      </w:r>
      <w:r w:rsidRPr="00242383">
        <w:rPr>
          <w:lang w:val="ka-GE"/>
        </w:rPr>
        <w:t xml:space="preserve"> </w:t>
      </w:r>
      <w:r w:rsidRPr="00242383">
        <w:rPr>
          <w:rFonts w:ascii="Sylfaen" w:hAnsi="Sylfaen" w:cs="Sylfaen"/>
          <w:lang w:val="ka-GE"/>
        </w:rPr>
        <w:t>პირმა</w:t>
      </w:r>
      <w:r w:rsidRPr="00242383">
        <w:rPr>
          <w:lang w:val="ka-GE"/>
        </w:rPr>
        <w:t xml:space="preserve">, </w:t>
      </w:r>
      <w:r w:rsidRPr="00242383">
        <w:rPr>
          <w:rFonts w:ascii="Sylfaen" w:hAnsi="Sylfaen" w:cs="Sylfaen"/>
          <w:lang w:val="ka-GE"/>
        </w:rPr>
        <w:t>განკურნების</w:t>
      </w:r>
      <w:r w:rsidRPr="00242383">
        <w:rPr>
          <w:lang w:val="ka-GE"/>
        </w:rPr>
        <w:t xml:space="preserve"> </w:t>
      </w:r>
      <w:r w:rsidRPr="00242383">
        <w:rPr>
          <w:rFonts w:ascii="Sylfaen" w:hAnsi="Sylfaen" w:cs="Sylfaen"/>
          <w:lang w:val="ka-GE"/>
        </w:rPr>
        <w:t>მაჩვენებელი</w:t>
      </w:r>
      <w:r w:rsidRPr="00242383">
        <w:rPr>
          <w:lang w:val="ka-GE"/>
        </w:rPr>
        <w:t xml:space="preserve"> 98,</w:t>
      </w:r>
      <w:r>
        <w:rPr>
          <w:rFonts w:ascii="Sylfaen" w:hAnsi="Sylfaen"/>
          <w:lang w:val="ka-GE"/>
        </w:rPr>
        <w:t>6</w:t>
      </w:r>
      <w:r w:rsidRPr="00242383">
        <w:rPr>
          <w:lang w:val="ka-GE"/>
        </w:rPr>
        <w:t>%-</w:t>
      </w:r>
      <w:r w:rsidRPr="00242383">
        <w:rPr>
          <w:rFonts w:ascii="Sylfaen" w:hAnsi="Sylfaen" w:cs="Sylfaen"/>
          <w:lang w:val="ka-GE"/>
        </w:rPr>
        <w:t>ია</w:t>
      </w:r>
      <w:r w:rsidRPr="00242383">
        <w:rPr>
          <w:lang w:val="ka-GE"/>
        </w:rPr>
        <w:t xml:space="preserve">. </w:t>
      </w:r>
    </w:p>
    <w:p w:rsidR="00242383" w:rsidRPr="00C638A1" w:rsidRDefault="00242383" w:rsidP="00242383">
      <w:pPr>
        <w:pStyle w:val="ListParagraph"/>
        <w:numPr>
          <w:ilvl w:val="0"/>
          <w:numId w:val="1"/>
        </w:numPr>
        <w:jc w:val="both"/>
        <w:rPr>
          <w:lang w:val="ka-GE"/>
        </w:rPr>
      </w:pPr>
      <w:r>
        <w:rPr>
          <w:rFonts w:ascii="Sylfaen" w:hAnsi="Sylfaen"/>
          <w:lang w:val="ka-GE"/>
        </w:rPr>
        <w:t>პროგრამის მთავარი გამოწვევა 2020 წლისათვის სამიზნე მაჩვენებლების მიღწევაა</w:t>
      </w:r>
      <w:r w:rsidR="00C638A1">
        <w:rPr>
          <w:rFonts w:ascii="Sylfaen" w:hAnsi="Sylfaen"/>
          <w:lang w:val="ka-GE"/>
        </w:rPr>
        <w:t xml:space="preserve">, რაც გულისხმობს </w:t>
      </w:r>
      <w:r w:rsidR="00C638A1" w:rsidRPr="006F69D9">
        <w:rPr>
          <w:rFonts w:ascii="Sylfaen" w:eastAsia="Sylfaen" w:hAnsi="Sylfaen"/>
        </w:rPr>
        <w:t xml:space="preserve">C </w:t>
      </w:r>
      <w:proofErr w:type="spellStart"/>
      <w:r w:rsidR="00C638A1" w:rsidRPr="006F69D9">
        <w:rPr>
          <w:rFonts w:ascii="Sylfaen" w:eastAsia="Sylfaen" w:hAnsi="Sylfaen"/>
        </w:rPr>
        <w:t>ჰეპატიტით</w:t>
      </w:r>
      <w:proofErr w:type="spellEnd"/>
      <w:r w:rsidR="00C638A1" w:rsidRPr="006F69D9">
        <w:rPr>
          <w:rFonts w:ascii="Sylfaen" w:eastAsia="Sylfaen" w:hAnsi="Sylfaen"/>
        </w:rPr>
        <w:t xml:space="preserve"> </w:t>
      </w:r>
      <w:proofErr w:type="spellStart"/>
      <w:r w:rsidR="00C638A1" w:rsidRPr="006F69D9">
        <w:rPr>
          <w:rFonts w:ascii="Sylfaen" w:eastAsia="Sylfaen" w:hAnsi="Sylfaen"/>
        </w:rPr>
        <w:t>ინფიცირებულთა</w:t>
      </w:r>
      <w:proofErr w:type="spellEnd"/>
      <w:r w:rsidR="00C638A1" w:rsidRPr="006F69D9">
        <w:rPr>
          <w:rFonts w:ascii="Sylfaen" w:eastAsia="Sylfaen" w:hAnsi="Sylfaen"/>
        </w:rPr>
        <w:t xml:space="preserve"> 90%-</w:t>
      </w:r>
      <w:proofErr w:type="spellStart"/>
      <w:r w:rsidR="00C638A1" w:rsidRPr="006F69D9">
        <w:rPr>
          <w:rFonts w:ascii="Sylfaen" w:eastAsia="Sylfaen" w:hAnsi="Sylfaen"/>
        </w:rPr>
        <w:t>ის</w:t>
      </w:r>
      <w:proofErr w:type="spellEnd"/>
      <w:r w:rsidR="002F5329">
        <w:rPr>
          <w:rFonts w:ascii="Sylfaen" w:eastAsia="Sylfaen" w:hAnsi="Sylfaen"/>
        </w:rPr>
        <w:t xml:space="preserve"> (135000 </w:t>
      </w:r>
      <w:r w:rsidR="002F5329">
        <w:rPr>
          <w:rFonts w:ascii="Sylfaen" w:eastAsia="Sylfaen" w:hAnsi="Sylfaen"/>
          <w:lang w:val="ka-GE"/>
        </w:rPr>
        <w:t>ადამიანი)</w:t>
      </w:r>
      <w:r w:rsidR="00C638A1" w:rsidRPr="006F69D9">
        <w:rPr>
          <w:rFonts w:ascii="Sylfaen" w:eastAsia="Sylfaen" w:hAnsi="Sylfaen"/>
        </w:rPr>
        <w:t xml:space="preserve"> </w:t>
      </w:r>
      <w:proofErr w:type="spellStart"/>
      <w:r w:rsidR="002F5329">
        <w:rPr>
          <w:rFonts w:ascii="Sylfaen" w:eastAsia="Sylfaen" w:hAnsi="Sylfaen"/>
        </w:rPr>
        <w:t>გამოვლენას</w:t>
      </w:r>
      <w:proofErr w:type="spellEnd"/>
      <w:r w:rsidR="00C638A1" w:rsidRPr="006F69D9">
        <w:rPr>
          <w:rFonts w:ascii="Sylfaen" w:eastAsia="Sylfaen" w:hAnsi="Sylfaen"/>
          <w:lang w:val="ka-GE"/>
        </w:rPr>
        <w:t>, მათ შორის</w:t>
      </w:r>
      <w:r w:rsidR="00C638A1" w:rsidRPr="006F69D9">
        <w:rPr>
          <w:rFonts w:ascii="Sylfaen" w:eastAsia="Sylfaen" w:hAnsi="Sylfaen"/>
        </w:rPr>
        <w:t xml:space="preserve"> 95%-</w:t>
      </w:r>
      <w:proofErr w:type="spellStart"/>
      <w:r w:rsidR="00C638A1" w:rsidRPr="006F69D9">
        <w:rPr>
          <w:rFonts w:ascii="Sylfaen" w:eastAsia="Sylfaen" w:hAnsi="Sylfaen"/>
        </w:rPr>
        <w:t>ის</w:t>
      </w:r>
      <w:proofErr w:type="spellEnd"/>
      <w:r w:rsidR="002F5329">
        <w:rPr>
          <w:rFonts w:ascii="Sylfaen" w:eastAsia="Sylfaen" w:hAnsi="Sylfaen"/>
          <w:lang w:val="ka-GE"/>
        </w:rPr>
        <w:t xml:space="preserve"> (128000)</w:t>
      </w:r>
      <w:r w:rsidR="00C638A1" w:rsidRPr="006F69D9">
        <w:rPr>
          <w:rFonts w:ascii="Sylfaen" w:eastAsia="Sylfaen" w:hAnsi="Sylfaen"/>
        </w:rPr>
        <w:t xml:space="preserve"> </w:t>
      </w:r>
      <w:proofErr w:type="spellStart"/>
      <w:r w:rsidR="00C638A1" w:rsidRPr="006F69D9">
        <w:rPr>
          <w:rFonts w:ascii="Sylfaen" w:eastAsia="Sylfaen" w:hAnsi="Sylfaen"/>
        </w:rPr>
        <w:t>მკურნალობა</w:t>
      </w:r>
      <w:proofErr w:type="spellEnd"/>
      <w:r w:rsidR="00C638A1" w:rsidRPr="006F69D9">
        <w:rPr>
          <w:rFonts w:ascii="Sylfaen" w:eastAsia="Sylfaen" w:hAnsi="Sylfaen"/>
          <w:lang w:val="ka-GE"/>
        </w:rPr>
        <w:t>სა</w:t>
      </w:r>
      <w:r w:rsidR="00C638A1" w:rsidRPr="006F69D9">
        <w:rPr>
          <w:rFonts w:ascii="Sylfaen" w:eastAsia="Sylfaen" w:hAnsi="Sylfaen"/>
        </w:rPr>
        <w:t xml:space="preserve"> </w:t>
      </w:r>
      <w:proofErr w:type="spellStart"/>
      <w:r w:rsidR="00C638A1" w:rsidRPr="006F69D9">
        <w:rPr>
          <w:rFonts w:ascii="Sylfaen" w:eastAsia="Sylfaen" w:hAnsi="Sylfaen"/>
        </w:rPr>
        <w:t>და</w:t>
      </w:r>
      <w:proofErr w:type="spellEnd"/>
      <w:r w:rsidR="00C638A1" w:rsidRPr="006F69D9">
        <w:rPr>
          <w:rFonts w:ascii="Sylfaen" w:eastAsia="Sylfaen" w:hAnsi="Sylfaen"/>
          <w:lang w:val="ka-GE"/>
        </w:rPr>
        <w:t xml:space="preserve"> </w:t>
      </w:r>
      <w:proofErr w:type="spellStart"/>
      <w:r w:rsidR="00C638A1" w:rsidRPr="006F69D9">
        <w:rPr>
          <w:rFonts w:ascii="Sylfaen" w:eastAsia="Sylfaen" w:hAnsi="Sylfaen"/>
        </w:rPr>
        <w:t>მკურნალობის</w:t>
      </w:r>
      <w:proofErr w:type="spellEnd"/>
      <w:r w:rsidR="00C638A1" w:rsidRPr="006F69D9">
        <w:rPr>
          <w:rFonts w:ascii="Sylfaen" w:eastAsia="Sylfaen" w:hAnsi="Sylfaen"/>
        </w:rPr>
        <w:t xml:space="preserve"> </w:t>
      </w:r>
      <w:proofErr w:type="spellStart"/>
      <w:r w:rsidR="00C638A1" w:rsidRPr="006F69D9">
        <w:rPr>
          <w:rFonts w:ascii="Sylfaen" w:eastAsia="Sylfaen" w:hAnsi="Sylfaen"/>
        </w:rPr>
        <w:t>შედეგად</w:t>
      </w:r>
      <w:proofErr w:type="spellEnd"/>
      <w:r w:rsidR="00C638A1" w:rsidRPr="006F69D9">
        <w:rPr>
          <w:rFonts w:ascii="Sylfaen" w:eastAsia="Sylfaen" w:hAnsi="Sylfaen"/>
        </w:rPr>
        <w:t xml:space="preserve"> </w:t>
      </w:r>
      <w:r w:rsidR="00C638A1" w:rsidRPr="006F69D9">
        <w:rPr>
          <w:rFonts w:ascii="Sylfaen" w:eastAsia="Sylfaen" w:hAnsi="Sylfaen"/>
          <w:lang w:val="ka-GE"/>
        </w:rPr>
        <w:t xml:space="preserve">პაციენტთა </w:t>
      </w:r>
      <w:r w:rsidR="00C638A1" w:rsidRPr="006F69D9">
        <w:rPr>
          <w:rFonts w:ascii="Sylfaen" w:eastAsia="Sylfaen" w:hAnsi="Sylfaen"/>
        </w:rPr>
        <w:t>95%-</w:t>
      </w:r>
      <w:proofErr w:type="spellStart"/>
      <w:r w:rsidR="00C638A1" w:rsidRPr="006F69D9">
        <w:rPr>
          <w:rFonts w:ascii="Sylfaen" w:eastAsia="Sylfaen" w:hAnsi="Sylfaen"/>
        </w:rPr>
        <w:t>ის</w:t>
      </w:r>
      <w:proofErr w:type="spellEnd"/>
      <w:r w:rsidR="00C638A1" w:rsidRPr="006F69D9">
        <w:rPr>
          <w:rFonts w:ascii="Sylfaen" w:eastAsia="Sylfaen" w:hAnsi="Sylfaen"/>
        </w:rPr>
        <w:t xml:space="preserve"> </w:t>
      </w:r>
      <w:proofErr w:type="spellStart"/>
      <w:r w:rsidR="00C638A1" w:rsidRPr="006F69D9">
        <w:rPr>
          <w:rFonts w:ascii="Sylfaen" w:eastAsia="Sylfaen" w:hAnsi="Sylfaen"/>
        </w:rPr>
        <w:t>განკურნება</w:t>
      </w:r>
      <w:proofErr w:type="spellEnd"/>
      <w:r w:rsidR="00C638A1" w:rsidRPr="006F69D9">
        <w:rPr>
          <w:rFonts w:ascii="Sylfaen" w:eastAsia="Sylfaen" w:hAnsi="Sylfaen"/>
          <w:lang w:val="ka-GE"/>
        </w:rPr>
        <w:t>ს</w:t>
      </w:r>
      <w:r w:rsidR="002F5329">
        <w:rPr>
          <w:rFonts w:ascii="Sylfaen" w:eastAsia="Sylfaen" w:hAnsi="Sylfaen"/>
          <w:lang w:val="ka-GE"/>
        </w:rPr>
        <w:t xml:space="preserve"> (121000 ადამიანი)</w:t>
      </w:r>
      <w:r w:rsidR="00C638A1" w:rsidRPr="006F69D9">
        <w:rPr>
          <w:rFonts w:ascii="Sylfaen" w:eastAsia="Sylfaen" w:hAnsi="Sylfaen"/>
          <w:lang w:val="ka-GE"/>
        </w:rPr>
        <w:t>.</w:t>
      </w:r>
      <w:r w:rsidR="00C638A1">
        <w:rPr>
          <w:rFonts w:ascii="Sylfaen" w:eastAsia="Sylfaen" w:hAnsi="Sylfaen"/>
          <w:lang w:val="ka-GE"/>
        </w:rPr>
        <w:t xml:space="preserve"> </w:t>
      </w:r>
    </w:p>
    <w:p w:rsidR="00C638A1" w:rsidRPr="00C638A1" w:rsidRDefault="00C638A1" w:rsidP="00242383">
      <w:pPr>
        <w:pStyle w:val="ListParagraph"/>
        <w:numPr>
          <w:ilvl w:val="0"/>
          <w:numId w:val="1"/>
        </w:numPr>
        <w:jc w:val="both"/>
        <w:rPr>
          <w:lang w:val="ka-GE"/>
        </w:rPr>
      </w:pPr>
      <w:r>
        <w:rPr>
          <w:rFonts w:ascii="Sylfaen" w:eastAsia="Sylfaen" w:hAnsi="Sylfaen"/>
          <w:lang w:val="ka-GE"/>
        </w:rPr>
        <w:t xml:space="preserve">დღეის მდგომარეობით, პროგრამის ამოქმედების მეოთხე წელს, მიღწეულია სამიზნე მაჩვენებლის დაახლოებით 45%. </w:t>
      </w:r>
    </w:p>
    <w:p w:rsidR="002F5329" w:rsidRPr="002B7528" w:rsidRDefault="002F5329" w:rsidP="002F5329">
      <w:pPr>
        <w:jc w:val="both"/>
        <w:rPr>
          <w:b/>
          <w:lang w:val="ka-GE"/>
        </w:rPr>
      </w:pPr>
      <w:r w:rsidRPr="002B7528">
        <w:rPr>
          <w:b/>
          <w:lang w:val="ka-GE"/>
        </w:rPr>
        <w:t>პროგრამის განხორციელება</w:t>
      </w:r>
      <w:r w:rsidR="002B7528">
        <w:rPr>
          <w:b/>
          <w:lang w:val="ka-GE"/>
        </w:rPr>
        <w:t>ში ჩართული მხარეები</w:t>
      </w:r>
      <w:r w:rsidRPr="002B7528">
        <w:rPr>
          <w:b/>
          <w:lang w:val="ka-GE"/>
        </w:rPr>
        <w:t xml:space="preserve">: </w:t>
      </w:r>
    </w:p>
    <w:p w:rsidR="002F5329" w:rsidRDefault="002F5329" w:rsidP="002F5329">
      <w:pPr>
        <w:jc w:val="both"/>
        <w:rPr>
          <w:lang w:val="ka-GE"/>
        </w:rPr>
      </w:pPr>
      <w:r>
        <w:rPr>
          <w:lang w:val="ka-GE"/>
        </w:rPr>
        <w:t xml:space="preserve">პროგრამის დიზაინი და მართვის კოორდინაცია-ჯანდაცვის დეპარტამენტი </w:t>
      </w:r>
    </w:p>
    <w:p w:rsidR="002F5329" w:rsidRDefault="002F5329" w:rsidP="002F5329">
      <w:pPr>
        <w:jc w:val="both"/>
        <w:rPr>
          <w:lang w:val="ka-GE"/>
        </w:rPr>
      </w:pPr>
      <w:r>
        <w:rPr>
          <w:lang w:val="ka-GE"/>
        </w:rPr>
        <w:t>დაავადებათა კონტროლის ცენტრი</w:t>
      </w:r>
      <w:r w:rsidR="00602CA7">
        <w:rPr>
          <w:lang w:val="ka-GE"/>
        </w:rPr>
        <w:t>:</w:t>
      </w:r>
    </w:p>
    <w:p w:rsidR="00602CA7" w:rsidRPr="00602CA7" w:rsidRDefault="00602CA7" w:rsidP="00602CA7">
      <w:pPr>
        <w:pStyle w:val="ListParagraph"/>
        <w:numPr>
          <w:ilvl w:val="0"/>
          <w:numId w:val="3"/>
        </w:numPr>
        <w:jc w:val="both"/>
        <w:rPr>
          <w:lang w:val="ka-GE"/>
        </w:rPr>
      </w:pPr>
      <w:r w:rsidRPr="00602CA7">
        <w:rPr>
          <w:rFonts w:ascii="Sylfaen" w:hAnsi="Sylfaen" w:cs="Sylfaen"/>
          <w:lang w:val="ka-GE"/>
        </w:rPr>
        <w:t>სკრინინგის</w:t>
      </w:r>
      <w:r w:rsidRPr="00602CA7">
        <w:rPr>
          <w:lang w:val="ka-GE"/>
        </w:rPr>
        <w:t xml:space="preserve"> </w:t>
      </w:r>
      <w:r w:rsidRPr="00602CA7">
        <w:rPr>
          <w:rFonts w:ascii="Sylfaen" w:hAnsi="Sylfaen" w:cs="Sylfaen"/>
          <w:lang w:val="ka-GE"/>
        </w:rPr>
        <w:t>პროგრამის</w:t>
      </w:r>
      <w:r w:rsidRPr="00602CA7">
        <w:rPr>
          <w:lang w:val="ka-GE"/>
        </w:rPr>
        <w:t xml:space="preserve"> </w:t>
      </w:r>
      <w:r w:rsidRPr="00602CA7">
        <w:rPr>
          <w:rFonts w:ascii="Sylfaen" w:hAnsi="Sylfaen" w:cs="Sylfaen"/>
          <w:lang w:val="ka-GE"/>
        </w:rPr>
        <w:t>განხორციელება</w:t>
      </w:r>
    </w:p>
    <w:p w:rsidR="00602CA7" w:rsidRPr="00602CA7" w:rsidRDefault="00602CA7" w:rsidP="00602CA7">
      <w:pPr>
        <w:pStyle w:val="ListParagraph"/>
        <w:numPr>
          <w:ilvl w:val="0"/>
          <w:numId w:val="3"/>
        </w:numPr>
        <w:jc w:val="both"/>
        <w:rPr>
          <w:lang w:val="ka-GE"/>
        </w:rPr>
      </w:pPr>
      <w:r w:rsidRPr="00602CA7">
        <w:rPr>
          <w:rFonts w:ascii="Sylfaen" w:hAnsi="Sylfaen" w:cs="Sylfaen"/>
          <w:lang w:val="ka-GE"/>
        </w:rPr>
        <w:t>საერთაშორისო</w:t>
      </w:r>
      <w:r w:rsidRPr="00602CA7">
        <w:rPr>
          <w:lang w:val="ka-GE"/>
        </w:rPr>
        <w:t xml:space="preserve"> </w:t>
      </w:r>
      <w:r w:rsidRPr="00602CA7">
        <w:rPr>
          <w:rFonts w:ascii="Sylfaen" w:hAnsi="Sylfaen" w:cs="Sylfaen"/>
          <w:lang w:val="ka-GE"/>
        </w:rPr>
        <w:t>ტექნიკურ</w:t>
      </w:r>
      <w:r w:rsidRPr="00602CA7">
        <w:rPr>
          <w:lang w:val="ka-GE"/>
        </w:rPr>
        <w:t xml:space="preserve"> </w:t>
      </w:r>
      <w:r w:rsidRPr="00602CA7">
        <w:rPr>
          <w:rFonts w:ascii="Sylfaen" w:hAnsi="Sylfaen" w:cs="Sylfaen"/>
          <w:lang w:val="ka-GE"/>
        </w:rPr>
        <w:t>მრჩეველთა</w:t>
      </w:r>
      <w:r w:rsidRPr="00602CA7">
        <w:rPr>
          <w:lang w:val="ka-GE"/>
        </w:rPr>
        <w:t xml:space="preserve"> </w:t>
      </w:r>
      <w:r w:rsidRPr="00602CA7">
        <w:rPr>
          <w:rFonts w:ascii="Sylfaen" w:hAnsi="Sylfaen" w:cs="Sylfaen"/>
          <w:lang w:val="ka-GE"/>
        </w:rPr>
        <w:t>საბჭოს</w:t>
      </w:r>
      <w:r w:rsidRPr="00602CA7">
        <w:rPr>
          <w:lang w:val="ka-GE"/>
        </w:rPr>
        <w:t xml:space="preserve"> </w:t>
      </w:r>
      <w:r w:rsidRPr="00602CA7">
        <w:rPr>
          <w:rFonts w:ascii="Sylfaen" w:hAnsi="Sylfaen" w:cs="Sylfaen"/>
          <w:lang w:val="ka-GE"/>
        </w:rPr>
        <w:t>საქმიანობის</w:t>
      </w:r>
      <w:r w:rsidRPr="00602CA7">
        <w:rPr>
          <w:lang w:val="ka-GE"/>
        </w:rPr>
        <w:t xml:space="preserve"> </w:t>
      </w:r>
      <w:r w:rsidRPr="00602CA7">
        <w:rPr>
          <w:rFonts w:ascii="Sylfaen" w:hAnsi="Sylfaen" w:cs="Sylfaen"/>
          <w:lang w:val="ka-GE"/>
        </w:rPr>
        <w:t>ხელშეწყობა</w:t>
      </w:r>
    </w:p>
    <w:p w:rsidR="00602CA7" w:rsidRPr="00602CA7" w:rsidRDefault="00602CA7" w:rsidP="00602CA7">
      <w:pPr>
        <w:pStyle w:val="ListParagraph"/>
        <w:numPr>
          <w:ilvl w:val="0"/>
          <w:numId w:val="3"/>
        </w:numPr>
        <w:jc w:val="both"/>
        <w:rPr>
          <w:lang w:val="ka-GE"/>
        </w:rPr>
      </w:pPr>
      <w:r>
        <w:rPr>
          <w:rFonts w:ascii="Sylfaen" w:hAnsi="Sylfaen" w:cs="Sylfaen"/>
          <w:lang w:val="ka-GE"/>
        </w:rPr>
        <w:t xml:space="preserve">საერთაშორისო პარტნიორობის კოორდინაცია </w:t>
      </w:r>
    </w:p>
    <w:p w:rsidR="00602CA7" w:rsidRDefault="00602CA7" w:rsidP="00602CA7">
      <w:pPr>
        <w:jc w:val="both"/>
        <w:rPr>
          <w:lang w:val="ka-GE"/>
        </w:rPr>
      </w:pPr>
      <w:r>
        <w:rPr>
          <w:lang w:val="ka-GE"/>
        </w:rPr>
        <w:t>სოციალური მომსახურების სააგენტო:</w:t>
      </w:r>
    </w:p>
    <w:p w:rsidR="00602CA7" w:rsidRPr="00602CA7" w:rsidRDefault="00602CA7" w:rsidP="00602CA7">
      <w:pPr>
        <w:pStyle w:val="ListParagraph"/>
        <w:numPr>
          <w:ilvl w:val="0"/>
          <w:numId w:val="4"/>
        </w:numPr>
        <w:jc w:val="both"/>
        <w:rPr>
          <w:lang w:val="ka-GE"/>
        </w:rPr>
      </w:pPr>
      <w:r w:rsidRPr="00602CA7">
        <w:rPr>
          <w:rFonts w:ascii="Sylfaen" w:hAnsi="Sylfaen" w:cs="Sylfaen"/>
          <w:lang w:val="ka-GE"/>
        </w:rPr>
        <w:t>დიაგნოსტიკის</w:t>
      </w:r>
      <w:r w:rsidRPr="00602CA7">
        <w:rPr>
          <w:lang w:val="ka-GE"/>
        </w:rPr>
        <w:t xml:space="preserve"> </w:t>
      </w:r>
      <w:r w:rsidRPr="00602CA7">
        <w:rPr>
          <w:rFonts w:ascii="Sylfaen" w:hAnsi="Sylfaen" w:cs="Sylfaen"/>
          <w:lang w:val="ka-GE"/>
        </w:rPr>
        <w:t>და</w:t>
      </w:r>
      <w:r w:rsidRPr="00602CA7">
        <w:rPr>
          <w:lang w:val="ka-GE"/>
        </w:rPr>
        <w:t xml:space="preserve"> </w:t>
      </w:r>
      <w:r w:rsidRPr="00602CA7">
        <w:rPr>
          <w:rFonts w:ascii="Sylfaen" w:hAnsi="Sylfaen" w:cs="Sylfaen"/>
          <w:lang w:val="ka-GE"/>
        </w:rPr>
        <w:t>მკურნალობის</w:t>
      </w:r>
      <w:r w:rsidRPr="00602CA7">
        <w:rPr>
          <w:lang w:val="ka-GE"/>
        </w:rPr>
        <w:t xml:space="preserve"> </w:t>
      </w:r>
      <w:r w:rsidRPr="00602CA7">
        <w:rPr>
          <w:rFonts w:ascii="Sylfaen" w:hAnsi="Sylfaen" w:cs="Sylfaen"/>
          <w:lang w:val="ka-GE"/>
        </w:rPr>
        <w:t>კომპონენტის</w:t>
      </w:r>
      <w:r w:rsidRPr="00602CA7">
        <w:rPr>
          <w:lang w:val="ka-GE"/>
        </w:rPr>
        <w:t xml:space="preserve"> </w:t>
      </w:r>
      <w:r w:rsidRPr="00602CA7">
        <w:rPr>
          <w:rFonts w:ascii="Sylfaen" w:hAnsi="Sylfaen" w:cs="Sylfaen"/>
          <w:lang w:val="ka-GE"/>
        </w:rPr>
        <w:t>განხორციელება</w:t>
      </w:r>
    </w:p>
    <w:p w:rsidR="00602CA7" w:rsidRPr="00602CA7" w:rsidRDefault="00602CA7" w:rsidP="00602CA7">
      <w:pPr>
        <w:pStyle w:val="ListParagraph"/>
        <w:numPr>
          <w:ilvl w:val="0"/>
          <w:numId w:val="4"/>
        </w:numPr>
        <w:jc w:val="both"/>
        <w:rPr>
          <w:lang w:val="ka-GE"/>
        </w:rPr>
      </w:pPr>
      <w:r>
        <w:rPr>
          <w:rFonts w:ascii="Sylfaen" w:hAnsi="Sylfaen" w:cs="Sylfaen"/>
          <w:lang w:val="ka-GE"/>
        </w:rPr>
        <w:t>მედიკამენტების მარაგების მენეჯმენტი (დისტრიბუციის ჩავლით)</w:t>
      </w:r>
    </w:p>
    <w:p w:rsidR="00602CA7" w:rsidRDefault="00602CA7" w:rsidP="002F5329">
      <w:pPr>
        <w:jc w:val="both"/>
        <w:rPr>
          <w:lang w:val="ka-GE"/>
        </w:rPr>
      </w:pPr>
      <w:r>
        <w:rPr>
          <w:lang w:val="ka-GE"/>
        </w:rPr>
        <w:t xml:space="preserve">სერვისების მიმწოდებლები და არასამთავრობო ორგანიზაციები </w:t>
      </w:r>
    </w:p>
    <w:p w:rsidR="0025339B" w:rsidRDefault="0025339B" w:rsidP="002F5329">
      <w:pPr>
        <w:jc w:val="both"/>
        <w:rPr>
          <w:lang w:val="ka-GE"/>
        </w:rPr>
      </w:pPr>
      <w:r>
        <w:rPr>
          <w:lang w:val="ka-GE"/>
        </w:rPr>
        <w:t xml:space="preserve">მენეჯმენტის სირთულეები: </w:t>
      </w:r>
    </w:p>
    <w:p w:rsidR="0025339B" w:rsidRDefault="0025339B" w:rsidP="002F5329">
      <w:pPr>
        <w:jc w:val="both"/>
        <w:rPr>
          <w:lang w:val="ka-GE"/>
        </w:rPr>
      </w:pPr>
      <w:r w:rsidRPr="00D926EC">
        <w:rPr>
          <w:b/>
          <w:lang w:val="ka-GE"/>
        </w:rPr>
        <w:t>დაგეგმვა და პროგნოზირება:</w:t>
      </w:r>
      <w:r>
        <w:rPr>
          <w:lang w:val="ka-GE"/>
        </w:rPr>
        <w:t xml:space="preserve"> 2016 წელს პროგრამაში ჩაერთო პაციენტების დიდი ნაკადი. ამის მიხედვით დაიგეგმა 2017 წლის წამლის საჭირო რაოდენობა. თუმცა პაციენტების ნაკადი შემცირდა და იმპროტირებული წამლის მოხმარება სრულად ვერ მოხერხდა. ეს იყო სერიოზული შესწავლის თემა მაკონტროლებელი სტრუქტურების მხრიდან-თუმცა რაიმე სახის გადაცდომა, გარდა პროგნოზული ხარვეზისა გამოვლენილი არ ყოფილა. </w:t>
      </w:r>
    </w:p>
    <w:p w:rsidR="0025339B" w:rsidRDefault="0025339B" w:rsidP="002F5329">
      <w:pPr>
        <w:jc w:val="both"/>
        <w:rPr>
          <w:lang w:val="ka-GE"/>
        </w:rPr>
      </w:pPr>
      <w:r w:rsidRPr="00D926EC">
        <w:rPr>
          <w:b/>
          <w:lang w:val="ka-GE"/>
        </w:rPr>
        <w:t xml:space="preserve">საინფორმაციო, საკომუნიკაციო </w:t>
      </w:r>
      <w:r w:rsidR="00D926EC" w:rsidRPr="00D926EC">
        <w:rPr>
          <w:b/>
          <w:lang w:val="ka-GE"/>
        </w:rPr>
        <w:t>უზრუნველყო</w:t>
      </w:r>
      <w:r w:rsidRPr="00D926EC">
        <w:rPr>
          <w:b/>
          <w:lang w:val="ka-GE"/>
        </w:rPr>
        <w:t>ფ</w:t>
      </w:r>
      <w:r w:rsidR="00D926EC" w:rsidRPr="00D926EC">
        <w:rPr>
          <w:b/>
          <w:lang w:val="ka-GE"/>
        </w:rPr>
        <w:t>ა</w:t>
      </w:r>
      <w:r w:rsidRPr="00D926EC">
        <w:rPr>
          <w:b/>
          <w:lang w:val="ka-GE"/>
        </w:rPr>
        <w:t>:</w:t>
      </w:r>
      <w:r>
        <w:rPr>
          <w:lang w:val="ka-GE"/>
        </w:rPr>
        <w:t xml:space="preserve"> მიმდინარეობდა, თუმცა რამდენადმე ფრაგმენტულად. </w:t>
      </w:r>
      <w:r w:rsidR="00D926EC">
        <w:rPr>
          <w:lang w:val="ka-GE"/>
        </w:rPr>
        <w:t>ამჟამად დაწყებულია ახალი კა</w:t>
      </w:r>
      <w:bookmarkStart w:id="0" w:name="_GoBack"/>
      <w:bookmarkEnd w:id="0"/>
      <w:r w:rsidR="00D926EC">
        <w:rPr>
          <w:lang w:val="ka-GE"/>
        </w:rPr>
        <w:t xml:space="preserve">მპანია „შენ </w:t>
      </w:r>
      <w:r w:rsidR="00D926EC">
        <w:rPr>
          <w:lang w:val="ru-RU"/>
        </w:rPr>
        <w:t>С</w:t>
      </w:r>
      <w:r w:rsidR="00D926EC">
        <w:t xml:space="preserve">”, </w:t>
      </w:r>
      <w:r w:rsidR="00D926EC">
        <w:rPr>
          <w:lang w:val="ka-GE"/>
        </w:rPr>
        <w:t>რომელსაც ახორციელებს დაავადებათა კონტროლის ცენტრი „ ჯანმრთელობის ხელშეწყობის პროგრამის ფარგლებში.“</w:t>
      </w:r>
    </w:p>
    <w:p w:rsidR="00D926EC" w:rsidRDefault="00D926EC" w:rsidP="002F5329">
      <w:pPr>
        <w:jc w:val="both"/>
        <w:rPr>
          <w:lang w:val="ka-GE"/>
        </w:rPr>
      </w:pPr>
      <w:r w:rsidRPr="00D926EC">
        <w:rPr>
          <w:b/>
          <w:lang w:val="ka-GE"/>
        </w:rPr>
        <w:lastRenderedPageBreak/>
        <w:t>დეცენტრალიზაციის და პჯდ-ში ინტეგრაციის საჭიროება:</w:t>
      </w:r>
      <w:r>
        <w:rPr>
          <w:lang w:val="ka-GE"/>
        </w:rPr>
        <w:t xml:space="preserve"> პჯდ-ს შესაძლებლობები შეზღუდულია, სჭირდებათ მუდმივი ტრეინინგი და ხელშეწყობა (ამჟამად გვეხმარება გლობალური ფონდი). პროცესი დაძრულია და ველოდებით გამოვლენის გაზრდას. </w:t>
      </w:r>
    </w:p>
    <w:p w:rsidR="00D926EC" w:rsidRDefault="00D926EC" w:rsidP="002F5329">
      <w:pPr>
        <w:jc w:val="both"/>
        <w:rPr>
          <w:lang w:val="ka-GE"/>
        </w:rPr>
      </w:pPr>
      <w:r w:rsidRPr="00D926EC">
        <w:rPr>
          <w:b/>
          <w:lang w:val="ka-GE"/>
        </w:rPr>
        <w:t>ელექტრონული საინფორმაციო სისტემა:</w:t>
      </w:r>
      <w:r>
        <w:rPr>
          <w:lang w:val="ka-GE"/>
        </w:rPr>
        <w:t xml:space="preserve"> რთული იყო ბაზის მომზადება, რომელიც ჯერ კიდევ განვითარების პროცესშია (თუმცა მუშაობს). ბაზა არ არის დაკავშირებული შიდსის ბაზასთან, რაც მნიშვნელოვანია პრევენციული ღონისძიებების ინტეგრირებული სახით დაგეგმვისა და განხორციელებისთვის. </w:t>
      </w:r>
    </w:p>
    <w:p w:rsidR="00D926EC" w:rsidRDefault="00D926EC" w:rsidP="002F5329">
      <w:pPr>
        <w:jc w:val="both"/>
        <w:rPr>
          <w:lang w:val="ka-GE"/>
        </w:rPr>
      </w:pPr>
      <w:r w:rsidRPr="00D926EC">
        <w:rPr>
          <w:b/>
          <w:lang w:val="ka-GE"/>
        </w:rPr>
        <w:t>საერთაშორისო პარტნიორებთან მუდმივი კომუნიკაციის და ანგარიშგების საჭიროება:</w:t>
      </w:r>
      <w:r>
        <w:rPr>
          <w:lang w:val="ka-GE"/>
        </w:rPr>
        <w:t xml:space="preserve"> ტექნიკურ სამუშაოს ახორციელებს სამინისტროს ჯანდაცვის და საერთაშორისო ურთიერთობების დეპარტამენტები. პროცესი აწყობილია, თუმცა სჭირდება მნიშვნელოვანი დრო და რესურსიც. </w:t>
      </w:r>
    </w:p>
    <w:p w:rsidR="00D926EC" w:rsidRDefault="00D926EC" w:rsidP="002F5329">
      <w:pPr>
        <w:jc w:val="both"/>
        <w:rPr>
          <w:lang w:val="ka-GE"/>
        </w:rPr>
      </w:pPr>
      <w:r w:rsidRPr="00D926EC">
        <w:rPr>
          <w:b/>
          <w:lang w:val="ka-GE"/>
        </w:rPr>
        <w:t>პროგრამის მონიტორინგი და შეფასება:</w:t>
      </w:r>
      <w:r>
        <w:rPr>
          <w:lang w:val="ka-GE"/>
        </w:rPr>
        <w:t xml:space="preserve"> მონიტორინგი მიმდინარეობს უწყვეტ რეჟიმში დაავადებათა კონტროლის ცენტრის და სოციალური მომსახურების სააგენტოს მიერ წარმოდგენილი მონაცემების საფუძველზე. შუალედური შეფასება ჩატარდა 2018 წელს აშშ საერთაშორისო განვითარების სააგენტოს ხელშეწყობით. </w:t>
      </w:r>
    </w:p>
    <w:p w:rsidR="0025339B" w:rsidRDefault="00881A92" w:rsidP="002F5329">
      <w:pPr>
        <w:jc w:val="both"/>
        <w:rPr>
          <w:lang w:val="ka-GE"/>
        </w:rPr>
      </w:pPr>
      <w:r w:rsidRPr="00881A92">
        <w:rPr>
          <w:b/>
          <w:lang w:val="ka-GE"/>
        </w:rPr>
        <w:t>მდგრადობა გრძელვადიან პერსპექტივაში:</w:t>
      </w:r>
      <w:r>
        <w:rPr>
          <w:lang w:val="ka-GE"/>
        </w:rPr>
        <w:t xml:space="preserve"> ხშირად ისმის გილიადის დახმარების შეწყვეტის შემდეგ პროგრამის გაგრძელების შესაძლებლობის შესახებ შეკითხვა. ელიმინიციის მიზნების მიღწევის მიუხედავად, ქვეყანაში მუდმივად იქნება ც ჰეპატიტის და აივ/შიდსის პრევენციული პროგრამების განხორციელების საჭიროება და სტრატეგიული გეზიც უნდა გახდეს მეტად პრევენციაზე ორიენტირებული. გილიადთან შემდგომი მოლაპარაკების თემა იქნება მხარდაჭერა მედიკამენტებით უზრუნველყოფაში 2020-ს შემდეგ. </w:t>
      </w:r>
    </w:p>
    <w:p w:rsidR="002F5329" w:rsidRPr="00602CA7" w:rsidRDefault="00D926EC" w:rsidP="002F5329">
      <w:pPr>
        <w:jc w:val="both"/>
        <w:rPr>
          <w:b/>
          <w:lang w:val="ka-GE"/>
        </w:rPr>
      </w:pPr>
      <w:r>
        <w:rPr>
          <w:b/>
          <w:lang w:val="ka-GE"/>
        </w:rPr>
        <w:t xml:space="preserve">სხვა </w:t>
      </w:r>
      <w:r w:rsidR="00602CA7">
        <w:rPr>
          <w:b/>
          <w:lang w:val="ka-GE"/>
        </w:rPr>
        <w:t>გამოწვევები</w:t>
      </w:r>
      <w:r w:rsidR="002F5329" w:rsidRPr="00602CA7">
        <w:rPr>
          <w:b/>
          <w:lang w:val="ka-GE"/>
        </w:rPr>
        <w:t xml:space="preserve"> და გადაწყვეტის გზები</w:t>
      </w:r>
    </w:p>
    <w:p w:rsidR="00C638A1" w:rsidRPr="00C638A1" w:rsidRDefault="00C638A1" w:rsidP="00242383">
      <w:pPr>
        <w:pStyle w:val="ListParagraph"/>
        <w:numPr>
          <w:ilvl w:val="0"/>
          <w:numId w:val="1"/>
        </w:numPr>
        <w:jc w:val="both"/>
        <w:rPr>
          <w:lang w:val="ka-GE"/>
        </w:rPr>
      </w:pPr>
      <w:r>
        <w:rPr>
          <w:rFonts w:ascii="Sylfaen" w:eastAsia="Sylfaen" w:hAnsi="Sylfaen"/>
          <w:lang w:val="ka-GE"/>
        </w:rPr>
        <w:t xml:space="preserve">პროგრამაში პაციენტთა ჩართულობის გასაზრდელად, საჭიროა ქმედითი ნაბიჯების განხორციელება, რათა სრულად აღმოვფხვრათ არსებული ბარიერები და პროგრამა მაქსიმალურად ხელმისაწვდომი იყოს პაციენტებისათვის. </w:t>
      </w:r>
    </w:p>
    <w:p w:rsidR="008E2DB5" w:rsidRPr="008E2DB5" w:rsidRDefault="00C638A1" w:rsidP="00242383">
      <w:pPr>
        <w:pStyle w:val="ListParagraph"/>
        <w:numPr>
          <w:ilvl w:val="0"/>
          <w:numId w:val="1"/>
        </w:numPr>
        <w:jc w:val="both"/>
        <w:rPr>
          <w:lang w:val="ka-GE"/>
        </w:rPr>
      </w:pPr>
      <w:r>
        <w:rPr>
          <w:rFonts w:ascii="Sylfaen" w:eastAsia="Sylfaen" w:hAnsi="Sylfaen"/>
          <w:lang w:val="ka-GE"/>
        </w:rPr>
        <w:t>ერთ-ერთი უმნიშვნელოვანესი ბარიერი პაციენტებისათვის იყო ფინანსური ბარიერი. კვლევების ღირებულების ეტაპობრივი კლების მიუხედავად, მათი მხრიდან გადასახადი დიაგნოსტიკისა და მკურნალობის პროცესში ჯამურად შეადგენდა დაახლოებით 300 ლარს</w:t>
      </w:r>
      <w:r w:rsidR="008E2DB5">
        <w:rPr>
          <w:rFonts w:ascii="Sylfaen" w:eastAsia="Sylfaen" w:hAnsi="Sylfaen"/>
          <w:lang w:val="ka-GE"/>
        </w:rPr>
        <w:t xml:space="preserve">. აღნიშნულთან დაკავშირებით </w:t>
      </w:r>
      <w:r w:rsidR="008E2DB5">
        <w:rPr>
          <w:rFonts w:ascii="Sylfaen" w:eastAsia="Sylfaen" w:hAnsi="Sylfaen"/>
        </w:rPr>
        <w:t>C</w:t>
      </w:r>
      <w:r w:rsidR="008E2DB5">
        <w:rPr>
          <w:rFonts w:ascii="Sylfaen" w:eastAsia="Sylfaen" w:hAnsi="Sylfaen"/>
          <w:lang w:val="ka-GE"/>
        </w:rPr>
        <w:t xml:space="preserve"> ჰეპატიტის ელიმინაციის ტექნიკურ მრჩეველთა საერთაშორისო საბჭოს მიერ, ყოველწლიურად გაიცემოდა რეკომენდაცია თანაგადახდის გაუქმების შესახებ, თუმცა გადაწყვეტილება არცერთხელ არ იქნა მიღებული.</w:t>
      </w:r>
    </w:p>
    <w:p w:rsidR="00C638A1" w:rsidRDefault="008E2DB5" w:rsidP="008E2DB5">
      <w:pPr>
        <w:pStyle w:val="ListParagraph"/>
        <w:ind w:left="360"/>
        <w:jc w:val="both"/>
        <w:rPr>
          <w:rFonts w:ascii="Sylfaen" w:eastAsia="Sylfaen" w:hAnsi="Sylfaen"/>
        </w:rPr>
      </w:pPr>
      <w:r>
        <w:rPr>
          <w:rFonts w:ascii="Sylfaen" w:eastAsia="Sylfaen" w:hAnsi="Sylfaen"/>
          <w:lang w:val="ka-GE"/>
        </w:rPr>
        <w:t>2019 წლის აგვისტოდან, ჩვენ მიერ მიღებული გადაწყვეტილებით პაციენტის მხრიდან თანაგადახდა სრულად მოიხსნა და მკურნალობის მთელ კურსს დიაგნოსტიკიდან მკურნალობის პროცესის ჩათვლით დაფარავს სახელმწიფო</w:t>
      </w:r>
      <w:r>
        <w:rPr>
          <w:rFonts w:ascii="Sylfaen" w:eastAsia="Sylfaen" w:hAnsi="Sylfaen"/>
        </w:rPr>
        <w:t>.</w:t>
      </w:r>
    </w:p>
    <w:p w:rsidR="008E2DB5" w:rsidRPr="00602CA7" w:rsidRDefault="00AE3CAD" w:rsidP="00602CA7">
      <w:pPr>
        <w:pStyle w:val="NormalWeb"/>
        <w:numPr>
          <w:ilvl w:val="0"/>
          <w:numId w:val="1"/>
        </w:numPr>
        <w:spacing w:before="0" w:beforeAutospacing="0" w:after="0" w:afterAutospacing="0" w:line="300" w:lineRule="atLeast"/>
        <w:jc w:val="both"/>
        <w:rPr>
          <w:rFonts w:ascii="Sylfaen" w:eastAsia="Sylfaen" w:hAnsi="Sylfaen" w:cstheme="minorBidi"/>
          <w:sz w:val="22"/>
          <w:szCs w:val="22"/>
          <w:lang w:val="ka-GE"/>
        </w:rPr>
      </w:pPr>
      <w:r w:rsidRPr="00AE3CAD">
        <w:rPr>
          <w:rFonts w:ascii="Sylfaen" w:eastAsia="Sylfaen" w:hAnsi="Sylfaen" w:cstheme="minorBidi"/>
          <w:sz w:val="22"/>
          <w:szCs w:val="22"/>
          <w:lang w:val="ka-GE"/>
        </w:rPr>
        <w:t xml:space="preserve">ერთ-ერთი მნიშვნელოვანი გამოწვევა პროგრამის ფარგლებში არის პირველადი ჯანდაცვის ქსელის ჩართვა С ჰეპატიტის ელიმინაციის პროგრამის ფარგლებში. C ჰეპატიტის ელიმინაციის პროგრამის წარმატებული განხორციელება საქართველოს მთავრობის პრიორიტეტია. </w:t>
      </w:r>
      <w:r>
        <w:rPr>
          <w:rFonts w:ascii="Sylfaen" w:eastAsia="Sylfaen" w:hAnsi="Sylfaen" w:cstheme="minorBidi"/>
          <w:sz w:val="22"/>
          <w:szCs w:val="22"/>
          <w:lang w:val="ka-GE"/>
        </w:rPr>
        <w:t xml:space="preserve">ამდენად, </w:t>
      </w:r>
      <w:r w:rsidRPr="00AE3CAD">
        <w:rPr>
          <w:rFonts w:ascii="Sylfaen" w:eastAsia="Sylfaen" w:hAnsi="Sylfaen" w:cstheme="minorBidi"/>
          <w:sz w:val="22"/>
          <w:szCs w:val="22"/>
          <w:lang w:val="ka-GE"/>
        </w:rPr>
        <w:t xml:space="preserve">ელიმინაციის მიზნების მისაღწევად, სამინისტრომ ახალი სტრატეგია აამოქმედა, რაც ითვალისწინებს C ჰეპატიტის გამოვლენის გააქტიურებას </w:t>
      </w:r>
      <w:r w:rsidRPr="00AE3CAD">
        <w:rPr>
          <w:rFonts w:ascii="Sylfaen" w:eastAsia="Sylfaen" w:hAnsi="Sylfaen" w:cstheme="minorBidi"/>
          <w:sz w:val="22"/>
          <w:szCs w:val="22"/>
          <w:lang w:val="ka-GE"/>
        </w:rPr>
        <w:lastRenderedPageBreak/>
        <w:t>პირველადი ჯანდაცვის დაწესებულებებში სკრინინგის გზით.</w:t>
      </w:r>
      <w:r w:rsidR="00602CA7">
        <w:rPr>
          <w:rFonts w:ascii="Sylfaen" w:eastAsia="Sylfaen" w:hAnsi="Sylfaen" w:cstheme="minorBidi"/>
          <w:sz w:val="22"/>
          <w:szCs w:val="22"/>
          <w:lang w:val="ka-GE"/>
        </w:rPr>
        <w:t xml:space="preserve"> </w:t>
      </w:r>
      <w:r w:rsidRPr="00602CA7">
        <w:rPr>
          <w:rFonts w:ascii="Sylfaen" w:eastAsia="Sylfaen" w:hAnsi="Sylfaen"/>
          <w:lang w:val="ka-GE"/>
        </w:rPr>
        <w:t>C ჰეპატიტის, აივ ინფექციის და ტუბერკულოზის ინტეგრირებული სკრინინგის ჩატარება საქართველოს 7 რეგიონში გახდა შესაძლებელი. სამეგრელო-ზემო სვანეთის, აჭარის, კახეთის, იმერეთის, გურიის, რაჭა-ლეჩხუმ-ქვემო სვანეთის და მცხეთა-მთიანეთის რეგიონების მოსახლეობას სკრინინგის ჩატარება სრულიად უფასოდ შეუძლიათ. ეს არის ინოვაციური მიდგომა, რომელიც მიზნად ისახავს ოჯახის ექიმის, სოფლის ექიმის და ექთნის მიერ პირველადი ჯანდაცვის ქსელში სამივე დაავადების C ჰეპატიტის, აივ/შიდსისა და ტუბერკულოზის აქტიურ გამოვლენას.</w:t>
      </w:r>
    </w:p>
    <w:p w:rsidR="008E2DB5" w:rsidRPr="00AE3CAD" w:rsidRDefault="008E2DB5" w:rsidP="00AE3CAD">
      <w:pPr>
        <w:pStyle w:val="ListParagraph"/>
        <w:ind w:left="360"/>
        <w:jc w:val="both"/>
        <w:rPr>
          <w:rFonts w:ascii="Sylfaen" w:eastAsia="Sylfaen" w:hAnsi="Sylfaen"/>
          <w:lang w:val="ka-GE"/>
        </w:rPr>
      </w:pPr>
    </w:p>
    <w:sectPr w:rsidR="008E2DB5" w:rsidRPr="00AE3CAD">
      <w:footerReference w:type="default" r:id="rId7"/>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D3D" w:rsidRDefault="00866D3D" w:rsidP="002B7528">
      <w:pPr>
        <w:spacing w:after="0" w:line="240" w:lineRule="auto"/>
      </w:pPr>
      <w:r>
        <w:separator/>
      </w:r>
    </w:p>
  </w:endnote>
  <w:endnote w:type="continuationSeparator" w:id="0">
    <w:p w:rsidR="00866D3D" w:rsidRDefault="00866D3D" w:rsidP="002B7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itNusx">
    <w:panose1 w:val="00000000000000000000"/>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350006"/>
      <w:docPartObj>
        <w:docPartGallery w:val="Page Numbers (Bottom of Page)"/>
        <w:docPartUnique/>
      </w:docPartObj>
    </w:sdtPr>
    <w:sdtEndPr>
      <w:rPr>
        <w:noProof/>
      </w:rPr>
    </w:sdtEndPr>
    <w:sdtContent>
      <w:p w:rsidR="002B7528" w:rsidRDefault="002B7528">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2B7528" w:rsidRDefault="002B75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D3D" w:rsidRDefault="00866D3D" w:rsidP="002B7528">
      <w:pPr>
        <w:spacing w:after="0" w:line="240" w:lineRule="auto"/>
      </w:pPr>
      <w:r>
        <w:separator/>
      </w:r>
    </w:p>
  </w:footnote>
  <w:footnote w:type="continuationSeparator" w:id="0">
    <w:p w:rsidR="00866D3D" w:rsidRDefault="00866D3D" w:rsidP="002B75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011"/>
    <w:multiLevelType w:val="hybridMultilevel"/>
    <w:tmpl w:val="66C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F6112"/>
    <w:multiLevelType w:val="hybridMultilevel"/>
    <w:tmpl w:val="8B6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4741F"/>
    <w:multiLevelType w:val="hybridMultilevel"/>
    <w:tmpl w:val="4464F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A226CA4"/>
    <w:multiLevelType w:val="hybridMultilevel"/>
    <w:tmpl w:val="4C361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3C7"/>
    <w:rsid w:val="001B13C7"/>
    <w:rsid w:val="00242383"/>
    <w:rsid w:val="0025339B"/>
    <w:rsid w:val="002B7528"/>
    <w:rsid w:val="002F5329"/>
    <w:rsid w:val="00341125"/>
    <w:rsid w:val="00602CA7"/>
    <w:rsid w:val="006A05A6"/>
    <w:rsid w:val="00866D3D"/>
    <w:rsid w:val="00881A92"/>
    <w:rsid w:val="008E2DB5"/>
    <w:rsid w:val="00964459"/>
    <w:rsid w:val="00AE3CAD"/>
    <w:rsid w:val="00C638A1"/>
    <w:rsid w:val="00D926EC"/>
    <w:rsid w:val="00F4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BBE3"/>
  <w15:chartTrackingRefBased/>
  <w15:docId w15:val="{C6BDDC5D-3F00-42C7-9E55-73A5F1C2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964459"/>
    <w:pPr>
      <w:spacing w:after="200" w:line="276" w:lineRule="auto"/>
      <w:ind w:left="720"/>
      <w:contextualSpacing/>
    </w:pPr>
    <w:rPr>
      <w:rFonts w:asciiTheme="minorHAnsi" w:hAnsiTheme="minorHAnsi"/>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964459"/>
    <w:rPr>
      <w:rFonts w:asciiTheme="minorHAnsi" w:hAnsiTheme="minorHAnsi"/>
    </w:rPr>
  </w:style>
  <w:style w:type="paragraph" w:styleId="Header">
    <w:name w:val="header"/>
    <w:basedOn w:val="Normal"/>
    <w:link w:val="HeaderChar"/>
    <w:uiPriority w:val="99"/>
    <w:rsid w:val="00964459"/>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HeaderChar">
    <w:name w:val="Header Char"/>
    <w:basedOn w:val="DefaultParagraphFont"/>
    <w:link w:val="Header"/>
    <w:uiPriority w:val="99"/>
    <w:rsid w:val="00964459"/>
    <w:rPr>
      <w:rFonts w:ascii="LitNusx" w:eastAsia="SimSun" w:hAnsi="LitNusx" w:cs="Times New Roman"/>
      <w:b/>
      <w:bCs/>
      <w:sz w:val="24"/>
      <w:szCs w:val="24"/>
      <w:lang w:val="ru-RU" w:eastAsia="zh-CN"/>
    </w:rPr>
  </w:style>
  <w:style w:type="paragraph" w:styleId="NormalWeb">
    <w:name w:val="Normal (Web)"/>
    <w:basedOn w:val="Normal"/>
    <w:uiPriority w:val="99"/>
    <w:unhideWhenUsed/>
    <w:rsid w:val="00AE3CA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7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04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Tamar Gabunia</cp:lastModifiedBy>
  <cp:revision>5</cp:revision>
  <dcterms:created xsi:type="dcterms:W3CDTF">2019-08-02T14:11:00Z</dcterms:created>
  <dcterms:modified xsi:type="dcterms:W3CDTF">2019-08-02T14:49:00Z</dcterms:modified>
</cp:coreProperties>
</file>